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1a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(Brzozowa 6)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b/>
          <w:bCs/>
          <w:sz w:val="24"/>
          <w:szCs w:val="24"/>
        </w:rPr>
        <w:t>60 dni od daty podpisania umowy.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Remont kapitalny dachów – Etap I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II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(Brzozowa 6)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(Brzozowa 6)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ekstpodstawowy2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Remont kapitalny dachów – Etap III (Brzozowa 6)</w:t>
      </w:r>
    </w:p>
    <w:p>
      <w:pPr>
        <w:pStyle w:val="WWTekstpodstawowy2"/>
        <w:jc w:val="both"/>
        <w:rPr>
          <w:rStyle w:val="TekstpodstawowyZnak1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(Brzozowa 6)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(Brzozowa 6)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1"/>
        <w:gridCol w:w="3678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0"/>
        <w:gridCol w:w="1780"/>
        <w:gridCol w:w="2375"/>
        <w:gridCol w:w="2379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Dodatek nr 1b do SWZ</w:t>
      </w:r>
    </w:p>
    <w:p>
      <w:pPr>
        <w:pStyle w:val="Nagwek5"/>
        <w:ind w:left="4248" w:right="0" w:hanging="4248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(Sobieskiego 1)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b/>
          <w:bCs/>
          <w:sz w:val="24"/>
          <w:szCs w:val="24"/>
        </w:rPr>
        <w:t>60 dni od daty podpisania umowy.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Remont kapitalny dachów – Etap I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II</w:t>
      </w:r>
      <w:r>
        <w:rPr>
          <w:rStyle w:val="TekstpodstawowyZnak1"/>
          <w:rFonts w:eastAsia="Times New Roman" w:cs="Calibri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 xml:space="preserve"> (Sobieskiego 1)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(Sobieskiego 1)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ekstpodstawowy2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Remont kapitalny dachów – Etap III (Sobieskiego 1)</w:t>
      </w:r>
    </w:p>
    <w:p>
      <w:pPr>
        <w:pStyle w:val="WWTekstpodstawowy2"/>
        <w:jc w:val="both"/>
        <w:rPr>
          <w:rStyle w:val="TekstpodstawowyZnak1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(Sobieskiego 1)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Remont kapitalny dachów – Etap III (Sobieskiego 1)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1"/>
        <w:gridCol w:w="3678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0"/>
        <w:gridCol w:w="1780"/>
        <w:gridCol w:w="2375"/>
        <w:gridCol w:w="2379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3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Application>LibreOffice/6.4.4.2$Windows_X86_64 LibreOffice_project/3d775be2011f3886db32dfd395a6a6d1ca2630ff</Application>
  <Pages>57</Pages>
  <Words>2607</Words>
  <Characters>23951</Characters>
  <CharactersWithSpaces>27877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2022-05-19T12:26:57Z</cp:lastPrinted>
  <dcterms:modified xsi:type="dcterms:W3CDTF">2022-05-19T13:16:38Z</dcterms:modified>
  <cp:revision>236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